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231D" w14:textId="5D181FF4"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b/>
          <w:bCs/>
          <w:sz w:val="20"/>
          <w:szCs w:val="20"/>
          <w:u w:val="single"/>
        </w:rPr>
        <w:t>POSITION:</w:t>
      </w:r>
      <w:r w:rsidRPr="00045D3E">
        <w:rPr>
          <w:rFonts w:ascii="Times New Roman" w:eastAsia="Times New Roman" w:hAnsi="Times New Roman" w:cs="Times New Roman"/>
          <w:sz w:val="20"/>
          <w:szCs w:val="20"/>
        </w:rPr>
        <w:t xml:space="preserve"> </w:t>
      </w:r>
      <w:r w:rsidR="00490522">
        <w:rPr>
          <w:rFonts w:ascii="Times New Roman" w:eastAsia="Times New Roman" w:hAnsi="Times New Roman" w:cs="Times New Roman"/>
          <w:sz w:val="20"/>
          <w:szCs w:val="20"/>
        </w:rPr>
        <w:t>One</w:t>
      </w:r>
      <w:r w:rsidRPr="00045D3E">
        <w:rPr>
          <w:rFonts w:ascii="Times New Roman" w:eastAsia="Times New Roman" w:hAnsi="Times New Roman" w:cs="Times New Roman"/>
          <w:sz w:val="20"/>
          <w:szCs w:val="20"/>
        </w:rPr>
        <w:t xml:space="preserve"> 10-month, </w:t>
      </w:r>
      <w:r w:rsidR="007001F7">
        <w:rPr>
          <w:rFonts w:ascii="Times New Roman" w:eastAsia="Times New Roman" w:hAnsi="Times New Roman" w:cs="Times New Roman"/>
          <w:sz w:val="20"/>
          <w:szCs w:val="20"/>
        </w:rPr>
        <w:t>10</w:t>
      </w:r>
      <w:r w:rsidRPr="00045D3E">
        <w:rPr>
          <w:rFonts w:ascii="Times New Roman" w:eastAsia="Times New Roman" w:hAnsi="Times New Roman" w:cs="Times New Roman"/>
          <w:sz w:val="20"/>
          <w:szCs w:val="20"/>
        </w:rPr>
        <w:t xml:space="preserve">0% professional academic staff position is available in Intercollegiate Athletics beginning </w:t>
      </w:r>
      <w:r w:rsidR="008D6B86" w:rsidRPr="008D6B86">
        <w:rPr>
          <w:rFonts w:ascii="Times New Roman" w:eastAsia="Times New Roman" w:hAnsi="Times New Roman" w:cs="Times New Roman"/>
          <w:b/>
          <w:bCs/>
          <w:sz w:val="20"/>
          <w:szCs w:val="20"/>
        </w:rPr>
        <w:t>AS SOON AS POSSIBLE</w:t>
      </w:r>
      <w:r w:rsidRPr="00045D3E">
        <w:rPr>
          <w:rFonts w:ascii="Times New Roman" w:eastAsia="Times New Roman" w:hAnsi="Times New Roman" w:cs="Times New Roman"/>
          <w:sz w:val="20"/>
          <w:szCs w:val="20"/>
        </w:rPr>
        <w:t>. The working title for this assignment is Assistant Athletic Trainer with an official title in the Athletic Trainer title series. UW-Eau Claire offers 25 NCAA Division III sports and competes in the Wisconsin Intercollegiate Athletic Conference (WIAC). This is a 10-month appointment with an annual salary of $40,000</w:t>
      </w:r>
      <w:r w:rsidR="008D6B86">
        <w:rPr>
          <w:rFonts w:ascii="Times New Roman" w:eastAsia="Times New Roman" w:hAnsi="Times New Roman" w:cs="Times New Roman"/>
          <w:sz w:val="20"/>
          <w:szCs w:val="20"/>
        </w:rPr>
        <w:t>.</w:t>
      </w:r>
    </w:p>
    <w:p w14:paraId="2529EC4C"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b/>
          <w:bCs/>
          <w:sz w:val="20"/>
          <w:szCs w:val="20"/>
          <w:u w:val="single"/>
        </w:rPr>
        <w:t>MINIMUM QUALIFICATIONS</w:t>
      </w:r>
      <w:r w:rsidRPr="00045D3E">
        <w:rPr>
          <w:rFonts w:ascii="Times New Roman" w:eastAsia="Times New Roman" w:hAnsi="Times New Roman" w:cs="Times New Roman"/>
          <w:b/>
          <w:bCs/>
          <w:sz w:val="20"/>
          <w:szCs w:val="20"/>
        </w:rPr>
        <w:t>:</w:t>
      </w:r>
      <w:r w:rsidRPr="00045D3E">
        <w:rPr>
          <w:rFonts w:ascii="Times New Roman" w:eastAsia="Times New Roman" w:hAnsi="Times New Roman" w:cs="Times New Roman"/>
          <w:sz w:val="20"/>
          <w:szCs w:val="20"/>
        </w:rPr>
        <w:t xml:space="preserve"> Required: Bachelor’s or </w:t>
      </w:r>
      <w:proofErr w:type="gramStart"/>
      <w:r w:rsidRPr="00045D3E">
        <w:rPr>
          <w:rFonts w:ascii="Times New Roman" w:eastAsia="Times New Roman" w:hAnsi="Times New Roman" w:cs="Times New Roman"/>
          <w:sz w:val="20"/>
          <w:szCs w:val="20"/>
        </w:rPr>
        <w:t>Master’s degree in Athletic Training</w:t>
      </w:r>
      <w:proofErr w:type="gramEnd"/>
      <w:r w:rsidRPr="00045D3E">
        <w:rPr>
          <w:rFonts w:ascii="Times New Roman" w:eastAsia="Times New Roman" w:hAnsi="Times New Roman" w:cs="Times New Roman"/>
          <w:sz w:val="20"/>
          <w:szCs w:val="20"/>
        </w:rPr>
        <w:t>, BOC Certified or Eligible, Wisconsin Licensure or Eligible, current Cardiac Care Certification from ARC or AHA (professional rescuer, first responder, etc.), ability to stand for extended periods of time and cover events in a variety of indoor and outdoor climates. Ability to lift and move items up to 50 pounds.</w:t>
      </w:r>
    </w:p>
    <w:p w14:paraId="4062CAFC" w14:textId="2731EBE8"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b/>
          <w:bCs/>
          <w:sz w:val="20"/>
          <w:szCs w:val="20"/>
          <w:u w:val="single"/>
        </w:rPr>
        <w:t>PREFERRED QUALIFICATIONS</w:t>
      </w:r>
      <w:r w:rsidRPr="00045D3E">
        <w:rPr>
          <w:rFonts w:ascii="Times New Roman" w:eastAsia="Times New Roman" w:hAnsi="Times New Roman" w:cs="Times New Roman"/>
          <w:b/>
          <w:bCs/>
          <w:sz w:val="20"/>
          <w:szCs w:val="20"/>
        </w:rPr>
        <w:t>:  </w:t>
      </w:r>
      <w:r w:rsidRPr="00045D3E">
        <w:rPr>
          <w:rFonts w:ascii="Times New Roman" w:eastAsia="Times New Roman" w:hAnsi="Times New Roman" w:cs="Times New Roman"/>
          <w:sz w:val="20"/>
          <w:szCs w:val="20"/>
        </w:rPr>
        <w:t>BOC Certification for a minimum of one year, Master’s degree, collegiate athletic training experience with contact/collision sports, student clinical supervision experience, knowledge of CAATE Standards and Guidelines, familiarity with NCAA Division III rules &amp; regulations.</w:t>
      </w:r>
    </w:p>
    <w:p w14:paraId="32F24577" w14:textId="5725AC76"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b/>
          <w:bCs/>
          <w:sz w:val="20"/>
          <w:szCs w:val="20"/>
          <w:u w:val="single"/>
        </w:rPr>
        <w:t>DUTIES:</w:t>
      </w:r>
      <w:r w:rsidRPr="00045D3E">
        <w:rPr>
          <w:rFonts w:ascii="Times New Roman" w:eastAsia="Times New Roman" w:hAnsi="Times New Roman" w:cs="Times New Roman"/>
          <w:sz w:val="20"/>
          <w:szCs w:val="20"/>
        </w:rPr>
        <w:t>  The University of Wisconsin-Eau Claire Athletic Department is seeking </w:t>
      </w:r>
      <w:r w:rsidR="00490522">
        <w:rPr>
          <w:rFonts w:ascii="Times New Roman" w:eastAsia="Times New Roman" w:hAnsi="Times New Roman" w:cs="Times New Roman"/>
          <w:b/>
          <w:bCs/>
          <w:sz w:val="20"/>
          <w:szCs w:val="20"/>
        </w:rPr>
        <w:t xml:space="preserve">ONE </w:t>
      </w:r>
      <w:r w:rsidRPr="00045D3E">
        <w:rPr>
          <w:rFonts w:ascii="Times New Roman" w:eastAsia="Times New Roman" w:hAnsi="Times New Roman" w:cs="Times New Roman"/>
          <w:sz w:val="20"/>
          <w:szCs w:val="20"/>
        </w:rPr>
        <w:t>Athletic Training professional staff members to serve an </w:t>
      </w:r>
      <w:r w:rsidRPr="00045D3E">
        <w:rPr>
          <w:rFonts w:ascii="Times New Roman" w:eastAsia="Times New Roman" w:hAnsi="Times New Roman" w:cs="Times New Roman"/>
          <w:b/>
          <w:bCs/>
          <w:i/>
          <w:iCs/>
          <w:sz w:val="20"/>
          <w:szCs w:val="20"/>
        </w:rPr>
        <w:t>Assistant Athletic Trainer</w:t>
      </w:r>
      <w:r w:rsidRPr="00045D3E">
        <w:rPr>
          <w:rFonts w:ascii="Times New Roman" w:eastAsia="Times New Roman" w:hAnsi="Times New Roman" w:cs="Times New Roman"/>
          <w:sz w:val="20"/>
          <w:szCs w:val="20"/>
        </w:rPr>
        <w:t> who will assist in providing overall healthcare for intercollegiate student-athletes. UW-Eau Claire offers 25 NCAA Division III sports and competes in the Wisconsin Intercollegiate Athletic Conference (WIAC). Primary responsibilities include, but not limited to, serving as the primary athletic trainer for assigned sports, practice and event coverage, travel, communication with Team Physicians and medical providers. Individual will be responsible for maintaining accurate and current medical records, providing necessary healthcare, assisting in the supervision of various satellite athletic training room operations, and other duties as assigned by the Head Athletic Trainer and/or Medical Director. Team assignment responsibilities will be based upon qualifications as well as institutional need. At least one sport/coverage assignment per sport season (fall, winter, spring) is expected. Some travel is required with team coverage that may involve multiple days at a time.</w:t>
      </w:r>
    </w:p>
    <w:p w14:paraId="599218A5"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Additional responsibilities will include assisting in the administration of clinical proficiency education, as well as supervision and education of athletic training students within the CAATE approved Athletic Training Program. Further responsibilities include supervising athletic training interns, administration of medical clearance and assisting with Emergency Action Plan updates among other administrative duties.</w:t>
      </w:r>
    </w:p>
    <w:p w14:paraId="54C84A48"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Individuals in this position will gain valuable work experiences in athletic training and sports medicine as well as improving their skills in documentation, communication, supervision, management of a health care facilities, and human relations.</w:t>
      </w:r>
    </w:p>
    <w:p w14:paraId="1BC26F18" w14:textId="5C30754A"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 xml:space="preserve">The position is 10 months in length starting Aug 1, </w:t>
      </w:r>
      <w:proofErr w:type="gramStart"/>
      <w:r w:rsidRPr="00045D3E">
        <w:rPr>
          <w:rFonts w:ascii="Times New Roman" w:eastAsia="Times New Roman" w:hAnsi="Times New Roman" w:cs="Times New Roman"/>
          <w:sz w:val="20"/>
          <w:szCs w:val="20"/>
        </w:rPr>
        <w:t>202</w:t>
      </w:r>
      <w:r w:rsidR="005D048A">
        <w:rPr>
          <w:rFonts w:ascii="Times New Roman" w:eastAsia="Times New Roman" w:hAnsi="Times New Roman" w:cs="Times New Roman"/>
          <w:sz w:val="20"/>
          <w:szCs w:val="20"/>
        </w:rPr>
        <w:t>3</w:t>
      </w:r>
      <w:proofErr w:type="gramEnd"/>
      <w:r w:rsidRPr="00045D3E">
        <w:rPr>
          <w:rFonts w:ascii="Times New Roman" w:eastAsia="Times New Roman" w:hAnsi="Times New Roman" w:cs="Times New Roman"/>
          <w:sz w:val="20"/>
          <w:szCs w:val="20"/>
        </w:rPr>
        <w:t xml:space="preserve"> and will report to the Head Athletic Trainer and Director of Athletics. The contract is considered a </w:t>
      </w:r>
      <w:r w:rsidR="008D6B86">
        <w:rPr>
          <w:rFonts w:ascii="Times New Roman" w:eastAsia="Times New Roman" w:hAnsi="Times New Roman" w:cs="Times New Roman"/>
          <w:sz w:val="20"/>
          <w:szCs w:val="20"/>
        </w:rPr>
        <w:t>1.00</w:t>
      </w:r>
      <w:r w:rsidRPr="00045D3E">
        <w:rPr>
          <w:rFonts w:ascii="Times New Roman" w:eastAsia="Times New Roman" w:hAnsi="Times New Roman" w:cs="Times New Roman"/>
          <w:sz w:val="20"/>
          <w:szCs w:val="20"/>
        </w:rPr>
        <w:t xml:space="preserve"> FTE with a designation as a </w:t>
      </w:r>
      <w:r w:rsidR="008D6B86">
        <w:rPr>
          <w:rFonts w:ascii="Times New Roman" w:eastAsia="Times New Roman" w:hAnsi="Times New Roman" w:cs="Times New Roman"/>
          <w:sz w:val="20"/>
          <w:szCs w:val="20"/>
        </w:rPr>
        <w:t>Fixed Term</w:t>
      </w:r>
      <w:r w:rsidRPr="00045D3E">
        <w:rPr>
          <w:rFonts w:ascii="Times New Roman" w:eastAsia="Times New Roman" w:hAnsi="Times New Roman" w:cs="Times New Roman"/>
          <w:sz w:val="20"/>
          <w:szCs w:val="20"/>
        </w:rPr>
        <w:t xml:space="preserve"> position. The university will pay for NATA membership dues as part of employment. Liability insurance for university related responsibilities is provided as terms of employment.</w:t>
      </w:r>
    </w:p>
    <w:p w14:paraId="06C6D19A"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b/>
          <w:bCs/>
          <w:sz w:val="20"/>
          <w:szCs w:val="20"/>
          <w:u w:val="single"/>
        </w:rPr>
        <w:t>THE UNIT</w:t>
      </w:r>
      <w:r w:rsidRPr="00045D3E">
        <w:rPr>
          <w:rFonts w:ascii="Times New Roman" w:eastAsia="Times New Roman" w:hAnsi="Times New Roman" w:cs="Times New Roman"/>
          <w:b/>
          <w:bCs/>
          <w:sz w:val="20"/>
          <w:szCs w:val="20"/>
        </w:rPr>
        <w:t>: </w:t>
      </w:r>
      <w:r w:rsidRPr="00045D3E">
        <w:rPr>
          <w:rFonts w:ascii="Times New Roman" w:eastAsia="Times New Roman" w:hAnsi="Times New Roman" w:cs="Times New Roman"/>
          <w:sz w:val="20"/>
          <w:szCs w:val="20"/>
        </w:rPr>
        <w:t>The unit of Intercollegiate Athletics consists of 60+ staff members.  The Intercollegiate Athletics website is:  </w:t>
      </w:r>
      <w:hyperlink r:id="rId7" w:history="1">
        <w:r w:rsidRPr="00045D3E">
          <w:rPr>
            <w:rFonts w:ascii="Times New Roman" w:eastAsia="Times New Roman" w:hAnsi="Times New Roman" w:cs="Times New Roman"/>
            <w:color w:val="2B3E85"/>
            <w:sz w:val="20"/>
            <w:szCs w:val="20"/>
            <w:u w:val="single"/>
          </w:rPr>
          <w:t>www.</w:t>
        </w:r>
        <w:r w:rsidRPr="00045D3E">
          <w:rPr>
            <w:rFonts w:ascii="Times New Roman" w:eastAsia="Times New Roman" w:hAnsi="Times New Roman" w:cs="Times New Roman"/>
            <w:b/>
            <w:bCs/>
            <w:color w:val="2B3E85"/>
            <w:sz w:val="20"/>
            <w:szCs w:val="20"/>
            <w:u w:val="single"/>
          </w:rPr>
          <w:t>blugolds.com</w:t>
        </w:r>
      </w:hyperlink>
    </w:p>
    <w:p w14:paraId="523DEBB0"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b/>
          <w:bCs/>
          <w:sz w:val="20"/>
          <w:szCs w:val="20"/>
          <w:u w:val="single"/>
        </w:rPr>
        <w:t>UNIVERSITY and EAU CLAIRE COMMUNITY</w:t>
      </w:r>
      <w:r w:rsidRPr="00045D3E">
        <w:rPr>
          <w:rFonts w:ascii="Times New Roman" w:eastAsia="Times New Roman" w:hAnsi="Times New Roman" w:cs="Times New Roman"/>
          <w:b/>
          <w:bCs/>
          <w:sz w:val="20"/>
          <w:szCs w:val="20"/>
        </w:rPr>
        <w:t>: </w:t>
      </w:r>
      <w:r w:rsidRPr="00045D3E">
        <w:rPr>
          <w:rFonts w:ascii="Times New Roman" w:eastAsia="Times New Roman" w:hAnsi="Times New Roman" w:cs="Times New Roman"/>
          <w:sz w:val="20"/>
          <w:szCs w:val="20"/>
        </w:rPr>
        <w:t>UW-Eau Claire, an institution of approximately 11,500 students and 1,400 faculty and staff, is consistently recognized as a top comprehensive university in the Midwest and is widely known as a leader in faculty-undergraduate research and study abroad. We strive for excellence in liberal education and select graduate and professional programs through commitment to teaching and learning and dedication to our core values of diversity, sustainability, leadership, and innovation.</w:t>
      </w:r>
    </w:p>
    <w:p w14:paraId="2C879A5A"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lastRenderedPageBreak/>
        <w:t>The City of Eau Claire, situated at the confluence of the Chippewa and Eau Claire rivers, is at the center of a metropolitan area of approximately 100,000 people located 90 miles east of Minneapolis/St. Paul. The area features beautiful parks and trails, strong public schools, a vibrant arts scene and local food culture, and abundant recreational opportunities.</w:t>
      </w:r>
    </w:p>
    <w:p w14:paraId="297643BF" w14:textId="21812C01"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 </w:t>
      </w:r>
      <w:r w:rsidRPr="00C40FED">
        <w:rPr>
          <w:rFonts w:ascii="Times New Roman" w:eastAsia="Times New Roman" w:hAnsi="Times New Roman" w:cs="Times New Roman"/>
          <w:b/>
          <w:bCs/>
          <w:sz w:val="20"/>
          <w:szCs w:val="20"/>
          <w:highlight w:val="yellow"/>
          <w:u w:val="single"/>
        </w:rPr>
        <w:t>APPLICATION</w:t>
      </w:r>
      <w:r w:rsidRPr="00C40FED">
        <w:rPr>
          <w:rFonts w:ascii="Times New Roman" w:eastAsia="Times New Roman" w:hAnsi="Times New Roman" w:cs="Times New Roman"/>
          <w:sz w:val="20"/>
          <w:szCs w:val="20"/>
          <w:highlight w:val="yellow"/>
        </w:rPr>
        <w:t> </w:t>
      </w:r>
      <w:r w:rsidRPr="00C40FED">
        <w:rPr>
          <w:rFonts w:ascii="Times New Roman" w:eastAsia="Times New Roman" w:hAnsi="Times New Roman" w:cs="Times New Roman"/>
          <w:b/>
          <w:bCs/>
          <w:sz w:val="20"/>
          <w:szCs w:val="20"/>
          <w:highlight w:val="yellow"/>
          <w:u w:val="single"/>
        </w:rPr>
        <w:t>PROCEDURE</w:t>
      </w:r>
      <w:r w:rsidRPr="00045D3E">
        <w:rPr>
          <w:rFonts w:ascii="Times New Roman" w:eastAsia="Times New Roman" w:hAnsi="Times New Roman" w:cs="Times New Roman"/>
          <w:b/>
          <w:bCs/>
          <w:sz w:val="20"/>
          <w:szCs w:val="20"/>
        </w:rPr>
        <w:t>:</w:t>
      </w:r>
      <w:r w:rsidRPr="00045D3E">
        <w:rPr>
          <w:rFonts w:ascii="Times New Roman" w:eastAsia="Times New Roman" w:hAnsi="Times New Roman" w:cs="Times New Roman"/>
          <w:sz w:val="20"/>
          <w:szCs w:val="20"/>
        </w:rPr>
        <w:t> </w:t>
      </w:r>
      <w:r w:rsidRPr="00045D3E">
        <w:rPr>
          <w:rFonts w:ascii="Times New Roman" w:eastAsia="Times New Roman" w:hAnsi="Times New Roman" w:cs="Times New Roman"/>
          <w:b/>
          <w:bCs/>
          <w:sz w:val="20"/>
          <w:szCs w:val="20"/>
        </w:rPr>
        <w:t>Applications are submitted electronically.</w:t>
      </w:r>
      <w:r w:rsidRPr="00045D3E">
        <w:rPr>
          <w:rFonts w:ascii="Times New Roman" w:eastAsia="Times New Roman" w:hAnsi="Times New Roman" w:cs="Times New Roman"/>
          <w:sz w:val="20"/>
          <w:szCs w:val="20"/>
        </w:rPr>
        <w:t> Please follow instructions found on the following UW-Eau Claire Web site: </w:t>
      </w:r>
      <w:hyperlink r:id="rId8" w:history="1">
        <w:r w:rsidRPr="00045D3E">
          <w:rPr>
            <w:rFonts w:ascii="Times New Roman" w:eastAsia="Times New Roman" w:hAnsi="Times New Roman" w:cs="Times New Roman"/>
            <w:color w:val="2B3E85"/>
            <w:sz w:val="20"/>
            <w:szCs w:val="20"/>
            <w:u w:val="single"/>
          </w:rPr>
          <w:t>https://www.uwec.edu/</w:t>
        </w:r>
        <w:r w:rsidRPr="00045D3E">
          <w:rPr>
            <w:rFonts w:ascii="Times New Roman" w:eastAsia="Times New Roman" w:hAnsi="Times New Roman" w:cs="Times New Roman"/>
            <w:b/>
            <w:bCs/>
            <w:color w:val="2B3E85"/>
            <w:sz w:val="20"/>
            <w:szCs w:val="20"/>
            <w:u w:val="single"/>
          </w:rPr>
          <w:t>job</w:t>
        </w:r>
        <w:r w:rsidRPr="00045D3E">
          <w:rPr>
            <w:rFonts w:ascii="Times New Roman" w:eastAsia="Times New Roman" w:hAnsi="Times New Roman" w:cs="Times New Roman"/>
            <w:color w:val="2B3E85"/>
            <w:sz w:val="20"/>
            <w:szCs w:val="20"/>
            <w:u w:val="single"/>
          </w:rPr>
          <w:t>-</w:t>
        </w:r>
        <w:r w:rsidRPr="00045D3E">
          <w:rPr>
            <w:rFonts w:ascii="Times New Roman" w:eastAsia="Times New Roman" w:hAnsi="Times New Roman" w:cs="Times New Roman"/>
            <w:b/>
            <w:bCs/>
            <w:color w:val="2B3E85"/>
            <w:sz w:val="20"/>
            <w:szCs w:val="20"/>
            <w:u w:val="single"/>
          </w:rPr>
          <w:t>postings</w:t>
        </w:r>
        <w:r w:rsidRPr="00045D3E">
          <w:rPr>
            <w:rFonts w:ascii="Times New Roman" w:eastAsia="Times New Roman" w:hAnsi="Times New Roman" w:cs="Times New Roman"/>
            <w:color w:val="2B3E85"/>
            <w:sz w:val="20"/>
            <w:szCs w:val="20"/>
            <w:u w:val="single"/>
          </w:rPr>
          <w:t>/</w:t>
        </w:r>
      </w:hyperlink>
      <w:r w:rsidRPr="00045D3E">
        <w:rPr>
          <w:rFonts w:ascii="Times New Roman" w:eastAsia="Times New Roman" w:hAnsi="Times New Roman" w:cs="Times New Roman"/>
          <w:sz w:val="20"/>
          <w:szCs w:val="20"/>
        </w:rPr>
        <w:t> .You must create an account and login before you can apply.  If you have not yet registered, click on the "Click here to Register" link to begin the registration process. If you are already a registered user, input your "</w:t>
      </w:r>
      <w:proofErr w:type="gramStart"/>
      <w:r w:rsidRPr="00045D3E">
        <w:rPr>
          <w:rFonts w:ascii="Times New Roman" w:eastAsia="Times New Roman" w:hAnsi="Times New Roman" w:cs="Times New Roman"/>
          <w:sz w:val="20"/>
          <w:szCs w:val="20"/>
        </w:rPr>
        <w:t>User Name</w:t>
      </w:r>
      <w:proofErr w:type="gramEnd"/>
      <w:r w:rsidRPr="00045D3E">
        <w:rPr>
          <w:rFonts w:ascii="Times New Roman" w:eastAsia="Times New Roman" w:hAnsi="Times New Roman" w:cs="Times New Roman"/>
          <w:sz w:val="20"/>
          <w:szCs w:val="20"/>
        </w:rPr>
        <w:t>" and "Password" and select "Login."  Click the link to the </w:t>
      </w:r>
      <w:r w:rsidRPr="00045D3E">
        <w:rPr>
          <w:rFonts w:ascii="Times New Roman" w:eastAsia="Times New Roman" w:hAnsi="Times New Roman" w:cs="Times New Roman"/>
          <w:b/>
          <w:bCs/>
          <w:sz w:val="20"/>
          <w:szCs w:val="20"/>
        </w:rPr>
        <w:t>Assistant Athletic Trainer</w:t>
      </w:r>
      <w:r w:rsidRPr="00045D3E">
        <w:rPr>
          <w:rFonts w:ascii="Times New Roman" w:eastAsia="Times New Roman" w:hAnsi="Times New Roman" w:cs="Times New Roman"/>
          <w:sz w:val="20"/>
          <w:szCs w:val="20"/>
        </w:rPr>
        <w:t> position (</w:t>
      </w:r>
      <w:r w:rsidRPr="00490522">
        <w:rPr>
          <w:rFonts w:ascii="Times New Roman" w:eastAsia="Times New Roman" w:hAnsi="Times New Roman" w:cs="Times New Roman"/>
          <w:sz w:val="20"/>
          <w:szCs w:val="20"/>
          <w:highlight w:val="yellow"/>
        </w:rPr>
        <w:t xml:space="preserve">Job ID # </w:t>
      </w:r>
      <w:r w:rsidR="008D6B86">
        <w:rPr>
          <w:rFonts w:ascii="Times New Roman" w:eastAsia="Times New Roman" w:hAnsi="Times New Roman" w:cs="Times New Roman"/>
          <w:sz w:val="20"/>
          <w:szCs w:val="20"/>
        </w:rPr>
        <w:t>------</w:t>
      </w:r>
      <w:r w:rsidRPr="00045D3E">
        <w:rPr>
          <w:rFonts w:ascii="Times New Roman" w:eastAsia="Times New Roman" w:hAnsi="Times New Roman" w:cs="Times New Roman"/>
          <w:sz w:val="20"/>
          <w:szCs w:val="20"/>
        </w:rPr>
        <w:t>) and then click the "Apply Now" button to submit your application electronically.  Your application will not be considered complete until all required documents are attached, and all required fields are completed.  Please be sure you have included the following in PDF format</w:t>
      </w:r>
      <w:r w:rsidRPr="00045D3E">
        <w:rPr>
          <w:rFonts w:ascii="Times New Roman" w:eastAsia="Times New Roman" w:hAnsi="Times New Roman" w:cs="Times New Roman"/>
          <w:b/>
          <w:bCs/>
          <w:sz w:val="20"/>
          <w:szCs w:val="20"/>
        </w:rPr>
        <w:t>:</w:t>
      </w:r>
    </w:p>
    <w:p w14:paraId="3911C4EA" w14:textId="77777777" w:rsidR="00045D3E" w:rsidRPr="00045D3E" w:rsidRDefault="00045D3E" w:rsidP="00045D3E">
      <w:pPr>
        <w:numPr>
          <w:ilvl w:val="0"/>
          <w:numId w:val="1"/>
        </w:numPr>
        <w:spacing w:before="100" w:beforeAutospacing="1" w:after="80" w:line="240" w:lineRule="auto"/>
        <w:ind w:left="540"/>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Letter of application</w:t>
      </w:r>
    </w:p>
    <w:p w14:paraId="79BC0644" w14:textId="77777777" w:rsidR="00045D3E" w:rsidRPr="00045D3E" w:rsidRDefault="00045D3E" w:rsidP="00045D3E">
      <w:pPr>
        <w:numPr>
          <w:ilvl w:val="0"/>
          <w:numId w:val="1"/>
        </w:numPr>
        <w:spacing w:before="100" w:beforeAutospacing="1" w:after="80" w:line="240" w:lineRule="auto"/>
        <w:ind w:left="540"/>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Resume</w:t>
      </w:r>
    </w:p>
    <w:p w14:paraId="3D4966EC" w14:textId="77777777" w:rsidR="00045D3E" w:rsidRPr="00045D3E" w:rsidRDefault="00045D3E" w:rsidP="00045D3E">
      <w:pPr>
        <w:numPr>
          <w:ilvl w:val="0"/>
          <w:numId w:val="1"/>
        </w:numPr>
        <w:spacing w:before="100" w:beforeAutospacing="1" w:after="80" w:line="240" w:lineRule="auto"/>
        <w:ind w:left="540"/>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Unofficial transcripts</w:t>
      </w:r>
    </w:p>
    <w:p w14:paraId="43FE4E44" w14:textId="77777777" w:rsidR="00045D3E" w:rsidRPr="00045D3E" w:rsidRDefault="00045D3E" w:rsidP="00045D3E">
      <w:pPr>
        <w:numPr>
          <w:ilvl w:val="0"/>
          <w:numId w:val="1"/>
        </w:numPr>
        <w:spacing w:before="100" w:beforeAutospacing="1" w:after="80" w:line="240" w:lineRule="auto"/>
        <w:ind w:left="540"/>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Names and contact information for three references.</w:t>
      </w:r>
    </w:p>
    <w:p w14:paraId="2F4B2026" w14:textId="77777777" w:rsidR="00045D3E" w:rsidRPr="00045D3E" w:rsidRDefault="00045D3E" w:rsidP="00045D3E">
      <w:pPr>
        <w:spacing w:after="0" w:line="36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 </w:t>
      </w:r>
    </w:p>
    <w:p w14:paraId="316BAF9C" w14:textId="1903511A" w:rsidR="00045D3E" w:rsidRPr="00045D3E" w:rsidRDefault="00045D3E" w:rsidP="00045D3E">
      <w:pPr>
        <w:spacing w:after="0" w:line="36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Please direct requests for additional information to:</w:t>
      </w:r>
    </w:p>
    <w:p w14:paraId="0B3CC6FF" w14:textId="77777777" w:rsidR="00045D3E" w:rsidRPr="00045D3E" w:rsidRDefault="00045D3E" w:rsidP="00045D3E">
      <w:pPr>
        <w:spacing w:after="0" w:line="36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Garry Grant (</w:t>
      </w:r>
      <w:hyperlink r:id="rId9" w:history="1">
        <w:r w:rsidRPr="00045D3E">
          <w:rPr>
            <w:rFonts w:ascii="Times New Roman" w:eastAsia="Times New Roman" w:hAnsi="Times New Roman" w:cs="Times New Roman"/>
            <w:color w:val="2B3E85"/>
            <w:sz w:val="20"/>
            <w:szCs w:val="20"/>
            <w:u w:val="single"/>
          </w:rPr>
          <w:t>grantga@uwec.edu</w:t>
        </w:r>
      </w:hyperlink>
      <w:r w:rsidRPr="00045D3E">
        <w:rPr>
          <w:rFonts w:ascii="Times New Roman" w:eastAsia="Times New Roman" w:hAnsi="Times New Roman" w:cs="Times New Roman"/>
          <w:sz w:val="20"/>
          <w:szCs w:val="20"/>
        </w:rPr>
        <w:t>) – Head Athletic Trainer</w:t>
      </w:r>
    </w:p>
    <w:p w14:paraId="35AAD784" w14:textId="42A901E9" w:rsidR="00045D3E" w:rsidRPr="00045D3E" w:rsidRDefault="008D6B86" w:rsidP="00045D3E">
      <w:pPr>
        <w:spacing w:after="0" w:line="360" w:lineRule="auto"/>
        <w:rPr>
          <w:rFonts w:ascii="Times New Roman" w:eastAsia="Times New Roman" w:hAnsi="Times New Roman" w:cs="Times New Roman"/>
          <w:sz w:val="20"/>
          <w:szCs w:val="20"/>
        </w:rPr>
      </w:pPr>
      <w:r w:rsidRPr="008D6B86">
        <w:rPr>
          <w:rFonts w:ascii="Times New Roman" w:eastAsia="Times New Roman" w:hAnsi="Times New Roman" w:cs="Times New Roman"/>
          <w:sz w:val="20"/>
          <w:szCs w:val="20"/>
        </w:rPr>
        <w:t>Robin Baker</w:t>
      </w:r>
      <w:r w:rsidR="00490522" w:rsidRPr="008D6B86">
        <w:rPr>
          <w:rFonts w:ascii="Times New Roman" w:eastAsia="Times New Roman" w:hAnsi="Times New Roman" w:cs="Times New Roman"/>
          <w:sz w:val="20"/>
          <w:szCs w:val="20"/>
        </w:rPr>
        <w:t xml:space="preserve"> (</w:t>
      </w:r>
      <w:r w:rsidRPr="008D6B86">
        <w:rPr>
          <w:rFonts w:ascii="Times New Roman" w:eastAsia="Times New Roman" w:hAnsi="Times New Roman" w:cs="Times New Roman"/>
          <w:sz w:val="20"/>
          <w:szCs w:val="20"/>
        </w:rPr>
        <w:t>bakerrk@uwec</w:t>
      </w:r>
      <w:r w:rsidR="00490522" w:rsidRPr="008D6B86">
        <w:rPr>
          <w:rFonts w:ascii="Times New Roman" w:eastAsia="Times New Roman" w:hAnsi="Times New Roman" w:cs="Times New Roman"/>
          <w:sz w:val="20"/>
          <w:szCs w:val="20"/>
        </w:rPr>
        <w:t>.edu)</w:t>
      </w:r>
      <w:r w:rsidR="00045D3E" w:rsidRPr="008D6B86">
        <w:rPr>
          <w:rFonts w:ascii="Times New Roman" w:eastAsia="Times New Roman" w:hAnsi="Times New Roman" w:cs="Times New Roman"/>
          <w:sz w:val="20"/>
          <w:szCs w:val="20"/>
        </w:rPr>
        <w:t xml:space="preserve"> – </w:t>
      </w:r>
      <w:r w:rsidRPr="008D6B86">
        <w:rPr>
          <w:rFonts w:ascii="Times New Roman" w:eastAsia="Times New Roman" w:hAnsi="Times New Roman" w:cs="Times New Roman"/>
          <w:sz w:val="20"/>
          <w:szCs w:val="20"/>
        </w:rPr>
        <w:t>Associate Athletics Director</w:t>
      </w:r>
    </w:p>
    <w:p w14:paraId="76F55584" w14:textId="4A107252" w:rsidR="00045D3E" w:rsidRPr="00045D3E" w:rsidRDefault="008D6B86" w:rsidP="00045D3E">
      <w:pPr>
        <w:spacing w:after="38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045D3E" w:rsidRPr="00045D3E">
        <w:rPr>
          <w:rFonts w:ascii="Times New Roman" w:eastAsia="Times New Roman" w:hAnsi="Times New Roman" w:cs="Times New Roman"/>
          <w:sz w:val="20"/>
          <w:szCs w:val="20"/>
        </w:rPr>
        <w:t>creening</w:t>
      </w:r>
      <w:r>
        <w:rPr>
          <w:rFonts w:ascii="Times New Roman" w:eastAsia="Times New Roman" w:hAnsi="Times New Roman" w:cs="Times New Roman"/>
          <w:sz w:val="20"/>
          <w:szCs w:val="20"/>
        </w:rPr>
        <w:t xml:space="preserve"> of applications will begin immediately and will</w:t>
      </w:r>
      <w:r w:rsidR="00045D3E" w:rsidRPr="00045D3E">
        <w:rPr>
          <w:rFonts w:ascii="Times New Roman" w:eastAsia="Times New Roman" w:hAnsi="Times New Roman" w:cs="Times New Roman"/>
          <w:sz w:val="20"/>
          <w:szCs w:val="20"/>
        </w:rPr>
        <w:t xml:space="preserve"> continue until position is filled.</w:t>
      </w:r>
    </w:p>
    <w:p w14:paraId="3CDE9A9F"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The UW-Eau Claire Police Department is dedicated to maintaining a safe and secure environment for learning and working. Although crime at the University of Wisconsin-Eau Claire is limited, the University Police want students, faculty and staff to be aware of crime on campus and the area surrounding the campus. The Jeanne Clery Disclosure of Campus Security Policy and Campus Crime Statistics Act is a federal law that requires colleges and universities to disclose annual information about campus crime. Visit Campus Security and Fire Report. Also visit our Campus Security Authority policy.</w:t>
      </w:r>
    </w:p>
    <w:p w14:paraId="42DE8E5E"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UW-Eau Claire is an AA/EEO/Veterans/Disability employer dedicated to enhancing diversity, equity, and inclusion.</w:t>
      </w:r>
    </w:p>
    <w:p w14:paraId="6F08865C"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The University reserves the right to contact additional references with notice given to the candidates at an appropriate time in the process. Employment will require a background check. Employment will also require you and your references to answer questions regarding past conduct related to sexual violence and sexual harassment.</w:t>
      </w:r>
    </w:p>
    <w:p w14:paraId="35176BF0" w14:textId="77777777" w:rsidR="00045D3E" w:rsidRPr="00045D3E" w:rsidRDefault="00045D3E" w:rsidP="00045D3E">
      <w:pPr>
        <w:spacing w:after="381" w:line="240" w:lineRule="auto"/>
        <w:rPr>
          <w:rFonts w:ascii="Times New Roman" w:eastAsia="Times New Roman" w:hAnsi="Times New Roman" w:cs="Times New Roman"/>
          <w:sz w:val="20"/>
          <w:szCs w:val="20"/>
        </w:rPr>
      </w:pPr>
      <w:r w:rsidRPr="00045D3E">
        <w:rPr>
          <w:rFonts w:ascii="Times New Roman" w:eastAsia="Times New Roman" w:hAnsi="Times New Roman" w:cs="Times New Roman"/>
          <w:sz w:val="20"/>
          <w:szCs w:val="20"/>
        </w:rPr>
        <w:t>The University of Wisconsin System will not reveal the identities of applicants who request confidentiality in writing, except that the identity of the successful candidate will be released. See Wis. Stat. §. 19.36(7).</w:t>
      </w:r>
    </w:p>
    <w:p w14:paraId="53BEC1A5" w14:textId="77777777" w:rsidR="006D12F8" w:rsidRPr="00045D3E" w:rsidRDefault="006D12F8">
      <w:pPr>
        <w:rPr>
          <w:sz w:val="20"/>
          <w:szCs w:val="20"/>
        </w:rPr>
      </w:pPr>
    </w:p>
    <w:sectPr w:rsidR="006D12F8" w:rsidRPr="00045D3E" w:rsidSect="00045D3E">
      <w:headerReference w:type="default" r:id="rId10"/>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DBFB" w14:textId="77777777" w:rsidR="00045D3E" w:rsidRDefault="00045D3E" w:rsidP="00045D3E">
      <w:pPr>
        <w:spacing w:after="0" w:line="240" w:lineRule="auto"/>
      </w:pPr>
      <w:r>
        <w:separator/>
      </w:r>
    </w:p>
  </w:endnote>
  <w:endnote w:type="continuationSeparator" w:id="0">
    <w:p w14:paraId="299678C8" w14:textId="77777777" w:rsidR="00045D3E" w:rsidRDefault="00045D3E" w:rsidP="0004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4619" w14:textId="77777777" w:rsidR="00045D3E" w:rsidRDefault="00045D3E" w:rsidP="00045D3E">
      <w:pPr>
        <w:spacing w:after="0" w:line="240" w:lineRule="auto"/>
      </w:pPr>
      <w:r>
        <w:separator/>
      </w:r>
    </w:p>
  </w:footnote>
  <w:footnote w:type="continuationSeparator" w:id="0">
    <w:p w14:paraId="43E7096F" w14:textId="77777777" w:rsidR="00045D3E" w:rsidRDefault="00045D3E" w:rsidP="0004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2ABE" w14:textId="77777777" w:rsidR="00045D3E" w:rsidRPr="00045D3E" w:rsidRDefault="00045D3E" w:rsidP="00045D3E">
    <w:pPr>
      <w:shd w:val="clear" w:color="auto" w:fill="ECEDE9"/>
      <w:spacing w:before="396" w:after="108" w:line="240" w:lineRule="auto"/>
      <w:outlineLvl w:val="1"/>
      <w:rPr>
        <w:rFonts w:ascii="Arial" w:eastAsia="Times New Roman" w:hAnsi="Arial" w:cs="Arial"/>
        <w:color w:val="2B3E85"/>
        <w:spacing w:val="-3"/>
        <w:sz w:val="36"/>
        <w:szCs w:val="36"/>
      </w:rPr>
    </w:pPr>
    <w:r w:rsidRPr="00045D3E">
      <w:rPr>
        <w:rFonts w:ascii="Arial" w:eastAsia="Times New Roman" w:hAnsi="Arial" w:cs="Arial"/>
        <w:color w:val="2B3E85"/>
        <w:spacing w:val="-3"/>
        <w:sz w:val="36"/>
        <w:szCs w:val="36"/>
      </w:rPr>
      <w:t>Assistant Athletic Trainer - Intercollegiate Athletics</w:t>
    </w:r>
  </w:p>
  <w:p w14:paraId="387498FC" w14:textId="77777777" w:rsidR="00045D3E" w:rsidRDefault="00045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6635"/>
    <w:multiLevelType w:val="multilevel"/>
    <w:tmpl w:val="AD2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22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3E"/>
    <w:rsid w:val="00045D3E"/>
    <w:rsid w:val="002A1383"/>
    <w:rsid w:val="00490522"/>
    <w:rsid w:val="00517D61"/>
    <w:rsid w:val="005D048A"/>
    <w:rsid w:val="006D12F8"/>
    <w:rsid w:val="007001F7"/>
    <w:rsid w:val="008D6B86"/>
    <w:rsid w:val="00C4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0E4"/>
  <w15:chartTrackingRefBased/>
  <w15:docId w15:val="{AFD97104-2A2D-4EBF-B1EB-164D5E05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3E"/>
  </w:style>
  <w:style w:type="paragraph" w:styleId="Footer">
    <w:name w:val="footer"/>
    <w:basedOn w:val="Normal"/>
    <w:link w:val="FooterChar"/>
    <w:uiPriority w:val="99"/>
    <w:unhideWhenUsed/>
    <w:rsid w:val="0004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3E"/>
  </w:style>
  <w:style w:type="character" w:styleId="Hyperlink">
    <w:name w:val="Hyperlink"/>
    <w:basedOn w:val="DefaultParagraphFont"/>
    <w:uiPriority w:val="99"/>
    <w:unhideWhenUsed/>
    <w:rsid w:val="008D6B86"/>
    <w:rPr>
      <w:color w:val="0563C1" w:themeColor="hyperlink"/>
      <w:u w:val="single"/>
    </w:rPr>
  </w:style>
  <w:style w:type="character" w:styleId="UnresolvedMention">
    <w:name w:val="Unresolved Mention"/>
    <w:basedOn w:val="DefaultParagraphFont"/>
    <w:uiPriority w:val="99"/>
    <w:semiHidden/>
    <w:unhideWhenUsed/>
    <w:rsid w:val="008D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11621">
      <w:bodyDiv w:val="1"/>
      <w:marLeft w:val="0"/>
      <w:marRight w:val="0"/>
      <w:marTop w:val="0"/>
      <w:marBottom w:val="0"/>
      <w:divBdr>
        <w:top w:val="none" w:sz="0" w:space="0" w:color="auto"/>
        <w:left w:val="none" w:sz="0" w:space="0" w:color="auto"/>
        <w:bottom w:val="none" w:sz="0" w:space="0" w:color="auto"/>
        <w:right w:val="none" w:sz="0" w:space="0" w:color="auto"/>
      </w:divBdr>
    </w:div>
    <w:div w:id="19145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ec.edu/job-postings/" TargetMode="External"/><Relationship Id="rId3" Type="http://schemas.openxmlformats.org/officeDocument/2006/relationships/settings" Target="settings.xml"/><Relationship Id="rId7" Type="http://schemas.openxmlformats.org/officeDocument/2006/relationships/hyperlink" Target="http://www.blugol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ga@uw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Garry A.</dc:creator>
  <cp:keywords/>
  <dc:description/>
  <cp:lastModifiedBy>Grant, Garry A.</cp:lastModifiedBy>
  <cp:revision>2</cp:revision>
  <dcterms:created xsi:type="dcterms:W3CDTF">2023-06-13T15:38:00Z</dcterms:created>
  <dcterms:modified xsi:type="dcterms:W3CDTF">2023-06-13T15:38:00Z</dcterms:modified>
</cp:coreProperties>
</file>